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2242" w14:textId="0E71DA2B" w:rsidR="00462B19" w:rsidRDefault="00000000">
      <w:pPr>
        <w:pStyle w:val="Heading1"/>
      </w:pPr>
      <w:r>
        <w:rPr>
          <w:color w:val="EC008C"/>
          <w:spacing w:val="-2"/>
        </w:rPr>
        <w:t>DESCRIPTION</w:t>
      </w:r>
      <w:r>
        <w:rPr>
          <w:color w:val="EC008C"/>
          <w:spacing w:val="-21"/>
        </w:rPr>
        <w:t xml:space="preserve"> </w:t>
      </w:r>
      <w:r>
        <w:rPr>
          <w:color w:val="EC008C"/>
          <w:spacing w:val="-2"/>
        </w:rPr>
        <w:t>OF</w:t>
      </w:r>
      <w:r>
        <w:rPr>
          <w:color w:val="EC008C"/>
          <w:spacing w:val="-21"/>
        </w:rPr>
        <w:t xml:space="preserve"> </w:t>
      </w:r>
      <w:r>
        <w:rPr>
          <w:color w:val="EC008C"/>
          <w:spacing w:val="-2"/>
        </w:rPr>
        <w:t>VARIOUS</w:t>
      </w:r>
      <w:r>
        <w:rPr>
          <w:color w:val="EC008C"/>
          <w:spacing w:val="-20"/>
        </w:rPr>
        <w:t xml:space="preserve"> </w:t>
      </w:r>
      <w:r>
        <w:rPr>
          <w:color w:val="EC008C"/>
          <w:spacing w:val="-2"/>
        </w:rPr>
        <w:t>OBLIGATORY</w:t>
      </w:r>
      <w:r>
        <w:rPr>
          <w:color w:val="EC008C"/>
          <w:spacing w:val="-21"/>
        </w:rPr>
        <w:t xml:space="preserve"> </w:t>
      </w:r>
      <w:r>
        <w:rPr>
          <w:color w:val="EC008C"/>
          <w:spacing w:val="-2"/>
        </w:rPr>
        <w:t>AND</w:t>
      </w:r>
      <w:r>
        <w:rPr>
          <w:color w:val="EC008C"/>
          <w:spacing w:val="-20"/>
        </w:rPr>
        <w:t xml:space="preserve"> </w:t>
      </w:r>
      <w:r>
        <w:rPr>
          <w:color w:val="EC008C"/>
          <w:spacing w:val="-2"/>
        </w:rPr>
        <w:t>RECOMMENDED</w:t>
      </w:r>
      <w:r>
        <w:rPr>
          <w:color w:val="EC008C"/>
          <w:spacing w:val="-21"/>
        </w:rPr>
        <w:t xml:space="preserve"> </w:t>
      </w:r>
      <w:r>
        <w:rPr>
          <w:color w:val="EC008C"/>
          <w:spacing w:val="-2"/>
        </w:rPr>
        <w:t>FINANCIAL</w:t>
      </w:r>
      <w:r>
        <w:rPr>
          <w:color w:val="EC008C"/>
          <w:spacing w:val="-21"/>
        </w:rPr>
        <w:t xml:space="preserve"> </w:t>
      </w:r>
      <w:r>
        <w:rPr>
          <w:color w:val="EC008C"/>
          <w:spacing w:val="-2"/>
        </w:rPr>
        <w:t>SCHEMES</w:t>
      </w:r>
    </w:p>
    <w:p w14:paraId="59DD7B1C" w14:textId="28834599" w:rsidR="00462B19" w:rsidRPr="00C61206" w:rsidRDefault="007124C0">
      <w:pPr>
        <w:pStyle w:val="BodyText"/>
        <w:rPr>
          <w:rFonts w:ascii="Avenir Black"/>
          <w:b/>
          <w:sz w:val="27"/>
        </w:rPr>
      </w:pPr>
      <w:r>
        <w:rPr>
          <w:rFonts w:ascii="Avenir"/>
          <w:noProof/>
          <w:sz w:val="27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8AD2AE2" wp14:editId="44565883">
                <wp:simplePos x="0" y="0"/>
                <wp:positionH relativeFrom="margin">
                  <wp:align>left</wp:align>
                </wp:positionH>
                <wp:positionV relativeFrom="page">
                  <wp:posOffset>552994</wp:posOffset>
                </wp:positionV>
                <wp:extent cx="19056078" cy="14253882"/>
                <wp:effectExtent l="0" t="0" r="13335" b="1460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078" cy="142538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13"/>
                              <w:gridCol w:w="5771"/>
                              <w:gridCol w:w="10553"/>
                              <w:gridCol w:w="4369"/>
                              <w:gridCol w:w="4369"/>
                            </w:tblGrid>
                            <w:tr w:rsidR="00C61206" w14:paraId="4637F52E" w14:textId="66F10B74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D1D3D4"/>
                                </w:tcPr>
                                <w:p w14:paraId="6967FD53" w14:textId="77777777" w:rsidR="00C61206" w:rsidRDefault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venir Black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-4"/>
                                      <w:sz w:val="27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D1D3D4"/>
                                </w:tcPr>
                                <w:p w14:paraId="556E4E90" w14:textId="77777777" w:rsidR="00C61206" w:rsidRDefault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venir Black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z w:val="27"/>
                                    </w:rPr>
                                    <w:t>(%)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-2"/>
                                      <w:sz w:val="27"/>
                                    </w:rPr>
                                    <w:t>PERCENTAGE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D1D3D4"/>
                                </w:tcPr>
                                <w:p w14:paraId="03C8DC5B" w14:textId="77777777" w:rsidR="00C61206" w:rsidRDefault="00C61206">
                                  <w:pPr>
                                    <w:pStyle w:val="TableParagraph"/>
                                    <w:rPr>
                                      <w:rFonts w:ascii="Avenir Black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-2"/>
                                      <w:sz w:val="27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D1D3D4"/>
                                </w:tcPr>
                                <w:p w14:paraId="4BBA5411" w14:textId="3D59A8FF" w:rsidR="00C61206" w:rsidRDefault="00C61206">
                                  <w:pPr>
                                    <w:pStyle w:val="TableParagraph"/>
                                    <w:rPr>
                                      <w:rFonts w:ascii="Avenir Black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z w:val="27"/>
                                    </w:rPr>
                                    <w:t>PLEDGE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1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z w:val="27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1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venir Black"/>
                                      <w:b/>
                                      <w:color w:val="231F20"/>
                                      <w:spacing w:val="-4"/>
                                      <w:sz w:val="2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D1D3D4"/>
                                </w:tcPr>
                                <w:p w14:paraId="4851447F" w14:textId="33B50632" w:rsidR="00C61206" w:rsidRPr="00182BD9" w:rsidRDefault="00182BD9" w:rsidP="00C61206">
                                  <w:pPr>
                                    <w:rPr>
                                      <w:rFonts w:ascii="Avenir Black" w:hAnsi="Avenir Black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 w:rsidRPr="00182BD9">
                                    <w:rPr>
                                      <w:rFonts w:ascii="Avenir Black" w:hAnsi="Avenir Black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="00C61206" w:rsidRPr="00182BD9">
                                    <w:rPr>
                                      <w:rFonts w:ascii="Avenir Black" w:hAnsi="Avenir Black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 xml:space="preserve">I DONATED: </w:t>
                                  </w:r>
                                  <w:r w:rsidR="00C61206" w:rsidRPr="00182BD9">
                                    <w:rPr>
                                      <w:rFonts w:ascii="Segoe UI Emoji" w:hAnsi="Segoe UI Emoji" w:cs="Segoe UI Emoji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✔️</w:t>
                                  </w:r>
                                  <w:r w:rsidR="00C61206" w:rsidRPr="00182BD9">
                                    <w:rPr>
                                      <w:rFonts w:ascii="Avenir Black" w:hAnsi="Avenir Black" w:cs="Arial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 xml:space="preserve"> or </w:t>
                                  </w:r>
                                  <w:r w:rsidR="00C61206" w:rsidRPr="00182BD9">
                                    <w:rPr>
                                      <w:rFonts w:ascii="Segoe UI Emoji" w:hAnsi="Segoe UI Emoji" w:cs="Segoe UI Emoji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💲</w:t>
                                  </w:r>
                                </w:p>
                              </w:tc>
                            </w:tr>
                            <w:tr w:rsidR="00C61206" w14:paraId="25377BC5" w14:textId="70BD906E" w:rsidTr="00182BD9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6BC5B9DA" w14:textId="668D709E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ZAKAT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CF0B8"/>
                                </w:tcPr>
                                <w:p w14:paraId="1B77DFBA" w14:textId="67AE47F7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1/40 (2.5%)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60CE9BE4" w14:textId="6E8DF7DD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Devoted towards relieving poverty, distress, and other things beneficial for society.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  <w:vAlign w:val="bottom"/>
                                </w:tcPr>
                                <w:p w14:paraId="713F51F1" w14:textId="576ACB1A" w:rsidR="00C61206" w:rsidRPr="00182BD9" w:rsidRDefault="00C61206" w:rsidP="00C6120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335AB310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C61206" w14:paraId="6297B7C2" w14:textId="39944441" w:rsidTr="00182BD9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CF0B8"/>
                                </w:tcPr>
                                <w:p w14:paraId="5C93F9B9" w14:textId="5BC10DE1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FITRANA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CF0B8"/>
                                </w:tcPr>
                                <w:p w14:paraId="33E02126" w14:textId="2CDBF21B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Fixed rate ($5)—every member of the household is required to contribute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CF0B8"/>
                                </w:tcPr>
                                <w:p w14:paraId="38647AB5" w14:textId="18BEFAB5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Towards the poor and needy (so they can also join in Eid festivities.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01C44BAC" w14:textId="549757C7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be paid before Eid-ul-Fitr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080B4A7B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2AFAD87F" w14:textId="3435147F" w:rsidTr="00182BD9">
                              <w:trPr>
                                <w:trHeight w:val="538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7171891C" w14:textId="5E793167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CHANDA ‘AM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ECF0B8"/>
                                </w:tcPr>
                                <w:p w14:paraId="2BA5DCC7" w14:textId="5C6AF4F1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1/16 (6.25%) (Earning members only)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15137D76" w14:textId="530918D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Basic and compulsory Chanda for all earning members.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27C0D011" w14:textId="1BDB6B0B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June 30th (end of fiscal year)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73600E5F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78F24B66" w14:textId="4714423B" w:rsidTr="00182BD9">
                              <w:trPr>
                                <w:trHeight w:val="1037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74503C14" w14:textId="46D09D97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 &amp; NASIRAT MEMBERSHIP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1F2A2C74" w14:textId="7A656625" w:rsidR="00C61206" w:rsidRPr="00182BD9" w:rsidRDefault="00C61206" w:rsidP="00C61206">
                                  <w:pPr>
                                    <w:pStyle w:val="TableParagraph"/>
                                    <w:spacing w:before="0" w:line="287" w:lineRule="exact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Earning Members: 1/100 (1%)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 xml:space="preserve">Non-Earning Members: $30 annually Students &amp; Seniors: $15 annually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Nasirat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: $7 annually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2FF81776" w14:textId="412A23CB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To support activities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Imaillah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Nasirat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-ul-Ahmadiyya.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5BA8E1FB" w14:textId="08ABF2E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October 1st - September 30th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6F3DA4AD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  <w:tr w:rsidR="00C61206" w14:paraId="6651BF90" w14:textId="2AE3797C" w:rsidTr="00C61206">
                              <w:trPr>
                                <w:trHeight w:val="1060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02437382" w14:textId="6EC740C0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 &amp; NASIRAT IJETIMA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1980AEFC" w14:textId="7E1158A1" w:rsidR="00C61206" w:rsidRPr="00182BD9" w:rsidRDefault="00C61206" w:rsidP="00C61206">
                                  <w:pPr>
                                    <w:pStyle w:val="TableParagraph"/>
                                    <w:spacing w:before="0" w:line="287" w:lineRule="exact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Earning/Non-Earning Members: $15 annually Students &amp; Seniors: $7 annually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Nasirat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: $7 annually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78C5C3A6" w14:textId="6C9B08CE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To support activities related to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Nasirat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Ijetimas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55EFA9CB" w14:textId="12ADA6A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October 1st - September 30th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73B84E74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  <w:tr w:rsidR="00C61206" w14:paraId="480A37AD" w14:textId="00A6B221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692EE9F3" w14:textId="67DE64D4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JALSA SALANA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47D20C08" w14:textId="7569B4A8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1/120 (0.83%) (Earning members only)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6024794E" w14:textId="2617987B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Chanda for earning members that goes towards Jalsa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Salanas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724E7C7A" w14:textId="52548FBC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June 30th (end of fiscal year)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160C4461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3C47FE15" w14:textId="6FA7ED0B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4B06BC24" w14:textId="54EB2D55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WASIYYAT (FOR MOOSIES)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5C6C982E" w14:textId="1FA2B700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See Below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4D16F427" w14:textId="5560EB01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For the propagation of Islam and spreading the unity of Allah. Used towards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mainte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- nance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Bahisthi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Maqbara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04A15509" w14:textId="49EC0DF9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See Below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183D9FFE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7EDF185" w14:textId="0F2F9F07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494B6701" w14:textId="73AA6A31" w:rsidR="00C61206" w:rsidRPr="00182BD9" w:rsidRDefault="00C61206" w:rsidP="00C61206">
                                  <w:pPr>
                                    <w:pStyle w:val="TableParagraph"/>
                                    <w:spacing w:before="0" w:line="294" w:lineRule="exact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SHART-E-AWWAL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>CHANDA AI’LAN-E-WASIYYAT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6CBB6488" w14:textId="6BB8D6B4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According to one's means or economic status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6C0CA712" w14:textId="1A92216B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To be paid when signing the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Wasiyyat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. For the publication and announcement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Wasiyyat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3C724C82" w14:textId="18826660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At time of filling the form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30F49B86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  <w:tr w:rsidR="00C61206" w14:paraId="4EA03AA5" w14:textId="32FF1E33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4E572A12" w14:textId="17FF15B2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HISSA AMAD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00F5DB92" w14:textId="280EF53B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left="72" w:right="73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Earning Members: 1/10 (10%)–1/3 (33%) Non-Earning Members: $25 per month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72F51A25" w14:textId="71C75127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Paid on income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3FF900CB" w14:textId="28212154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June 30th (end of fiscal year)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00365F0D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60BECA6C" w14:textId="40E92501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ECF0B8"/>
                                </w:tcPr>
                                <w:p w14:paraId="73F6B00B" w14:textId="4FB4351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HISSA JA’IDAD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ECF0B8"/>
                                </w:tcPr>
                                <w:p w14:paraId="59CC899C" w14:textId="17C99AD3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Chanda Am Rate 1/16 (6.25%)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ECF0B8"/>
                                </w:tcPr>
                                <w:p w14:paraId="16C80A01" w14:textId="778D2095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Paid on property and inheritance (including profits made on property)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13348429" w14:textId="2062BA42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Once in your lifetime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ECF0B8"/>
                                </w:tcPr>
                                <w:p w14:paraId="4B3D6271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5C1A983" w14:textId="0CF6716E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B3F654E" w14:textId="63651AE1" w:rsidR="00C61206" w:rsidRPr="00182BD9" w:rsidRDefault="00C61206" w:rsidP="00C61206">
                                  <w:pPr>
                                    <w:pStyle w:val="TableParagraph"/>
                                    <w:spacing w:before="0" w:line="294" w:lineRule="exact"/>
                                    <w:ind w:left="53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TEHRIK-E-JADID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>Nusrat Jehan Scheme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5A1E4C2F" w14:textId="7D37A79E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 (highly encouraged)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575D81A9" w14:textId="09C23A12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Initiated for the propagation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Ahmadiyyat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, publications, missionaries, mosques, schools, and hospitals. Collected for </w:t>
                                  </w:r>
                                  <w:r w:rsidR="00182BD9"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worldwide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excluding Indian subcontinents.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9442163" w14:textId="6BD9FB0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October 31st (begins Nov 1st)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56A3D69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2B4721B9" w14:textId="37C2C4AE" w:rsidTr="00C61206">
                              <w:trPr>
                                <w:trHeight w:val="1060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7190B232" w14:textId="76FF8213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WAQF-E-JADID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57111D6D" w14:textId="5AB0D831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 (highly encouraged)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46A2C2C7" w14:textId="61937663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right="28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Initiated for the propagation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Ahmadiyyat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, publications, missionaries, and mosques. For training and education of rural jamaats. (Children are encouraged to also contribute). Collected for Indian subcontinents.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D172083" w14:textId="1A584D1D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December 31st (begins Jan 1st)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6001164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3F697CDF" w14:textId="0BA7FC6D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1C18EAEE" w14:textId="4FF11F2F" w:rsidR="00C61206" w:rsidRPr="00182BD9" w:rsidRDefault="00C61206" w:rsidP="00C61206">
                                  <w:pPr>
                                    <w:pStyle w:val="TableParagraph"/>
                                    <w:spacing w:before="0" w:line="294" w:lineRule="exact"/>
                                    <w:ind w:left="5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EID FUND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&amp; Children KK Fund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02F96FAD" w14:textId="523BE23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363DF0B4" w14:textId="07347405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Paid </w:t>
                                  </w:r>
                                  <w:proofErr w:type="gram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on the occasion of</w:t>
                                  </w:r>
                                  <w:proofErr w:type="gram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055D5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Eid-ul-Fitr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 (Children are encouraged to also contribute)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0147ED5B" w14:textId="22F1B82B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Children KK Fund: Two </w:t>
                                  </w:r>
                                  <w:r w:rsidR="002055D5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weeks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in advance of Eid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68BA5EF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67B54734" w14:textId="76698E79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CE8556C" w14:textId="29959FC4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GENERAL SADQA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0821F072" w14:textId="791D21AB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See Below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19120196" w14:textId="6B9910D9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right="28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Wards off evil and misfortune and Allah opens a path of abundance for those who help other needy people.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2D3857F" w14:textId="233A06BB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See Below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A8BB131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6D524F30" w14:textId="6C197A97" w:rsidTr="00C61206">
                              <w:trPr>
                                <w:trHeight w:val="1060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30798F93" w14:textId="02C11A9D" w:rsidR="00C61206" w:rsidRPr="00182BD9" w:rsidRDefault="00C61206" w:rsidP="00C61206">
                                  <w:pPr>
                                    <w:pStyle w:val="TableParagraph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FIDYA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4285D3A4" w14:textId="79897A2E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left="72" w:right="18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Daily Fixed Rate x number of missed fasts Average amount of two meals paid in cash OR pay personally to the needy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2315213B" w14:textId="57B77B95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For people unable to observe fasts in Ramadan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CA8A86D" w14:textId="48CB102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be paid before Eid-ul-Fitr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880F23C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22683A84" w14:textId="75D9B98A" w:rsidTr="00C61206">
                              <w:trPr>
                                <w:trHeight w:val="1060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7810E339" w14:textId="5616EF43" w:rsidR="00C61206" w:rsidRPr="00182BD9" w:rsidRDefault="00C61206" w:rsidP="00C61206">
                                  <w:pPr>
                                    <w:pStyle w:val="TableParagraph"/>
                                    <w:spacing w:before="0" w:line="349" w:lineRule="exact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SACRIFICE OF ANIMAL HIDE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 xml:space="preserve">(Ziba for Eid-ul-Adha,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Haqiqa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etc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3AEA00F0" w14:textId="3323A9AE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$150 per goat OR Current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3E32BAFF" w14:textId="5133EDBF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(Eid-ul-Adha) Sacrificing goats and lambs to commemorate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Hadhrat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Ibrahim (as)’s submission. Meat should be distributed as 1/3 for needy, 1/3 for friends, and 1/3 for family. (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Haqiqa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) On occasion of birth of a child. 2 goats for boys, 1 for girls.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B3CB13D" w14:textId="1B128B3B" w:rsidR="00C61206" w:rsidRPr="00182BD9" w:rsidRDefault="00C61206" w:rsidP="00182BD9">
                                  <w:pPr>
                                    <w:pStyle w:val="TableParagraph"/>
                                    <w:spacing w:before="51" w:line="330" w:lineRule="exact"/>
                                    <w:ind w:right="48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Eid-ul-Adha: To be paid before Eid-ul-Adha</w:t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. The rest collected throughout the year. 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CAFE9DB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right="481"/>
                                    <w:jc w:val="bot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111BE4AA" w14:textId="43AB40AA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1399AD20" w14:textId="346815C7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0" w:right="515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IMDAD TULABA (Help the Students)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09936FEE" w14:textId="73828EFE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7839C5FD" w14:textId="1494C867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help students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5B6D7484" w14:textId="5A14C30D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1BDC85E3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7273D49" w14:textId="76091DEB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76201922" w14:textId="2FD77CE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IMDAD MARIDAN (Help the sick)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48712337" w14:textId="3F4D9FB3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3760C42E" w14:textId="7EB0F21C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help needy patients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1652F254" w14:textId="290D8D3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56CDB303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2D0207A1" w14:textId="2C59507C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0766D8EA" w14:textId="0ECF31C9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SAYYEDNA BILAL FUND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0F9C2FC0" w14:textId="7AF9C536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75E088B3" w14:textId="02A133E8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For the welfare of families of Ahmadi martyrs.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1E944D2" w14:textId="24FCE4AA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9716914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38272552" w14:textId="0ED921C6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1EB6F13" w14:textId="01060420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MARYAM SHADI FUND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0010FF9A" w14:textId="40EAE109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272A664D" w14:textId="4BFF8093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right="28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help deserving parents fund the dowry (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jahaaz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) and the wedding ceremonies of their daughters in a befitting matter.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0A36A06" w14:textId="71297A5B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AF165FF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197A679" w14:textId="59E2C2E6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50CF9D05" w14:textId="6656BFFC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YATAMA FUND (Orphans Fund)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47C7A7AD" w14:textId="688F293E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5178700A" w14:textId="20713530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help any Ahmadi orphans meet their daily and educational needs.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146F0175" w14:textId="7D9E6FAB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B5BD488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67C672B6" w14:textId="3CF56396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31DA0F94" w14:textId="1C427F75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BUYUTUL HAMD (Houses of Praise)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15946D46" w14:textId="7F6F00BC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7A30C080" w14:textId="15067038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Meant to provide free accommodation to one hundred poor families and for the re- pair and maintenance of these homes.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B55DB2F" w14:textId="69A98AAB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CFA46D6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59DCEE22" w14:textId="187C5550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32BABC0" w14:textId="4A14A502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TAMIR BUYUTUL DHIKR (Construction of Houses)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7D68B359" w14:textId="635DA0D3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34B54BED" w14:textId="1897417D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the construction of mosques.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A2EA0D6" w14:textId="1CCBC5AD" w:rsidR="00C61206" w:rsidRPr="00182BD9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4E1A22B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67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F3A47B1" w14:textId="0F175019" w:rsidTr="00C61206">
                              <w:trPr>
                                <w:trHeight w:val="1390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032BDD3" w14:textId="0F2614C5" w:rsidR="00C61206" w:rsidRPr="00182BD9" w:rsidRDefault="00C61206" w:rsidP="00C61206">
                                  <w:pPr>
                                    <w:pStyle w:val="TableParagraph"/>
                                    <w:spacing w:before="0" w:line="301" w:lineRule="exact"/>
                                    <w:ind w:left="134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FUNDING FOR CONSTRUCTION OF MISSION HOUSES, MOSQUES, and GUEST HOUSES</w:t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US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Conference Center, Guest House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Qadian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>Bait-ul-Futuh London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75A91653" w14:textId="6EA9E505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59603D2B" w14:textId="06671183" w:rsidR="00C61206" w:rsidRPr="00182BD9" w:rsidRDefault="00C61206" w:rsidP="00182BD9">
                                  <w:pPr>
                                    <w:pStyle w:val="TableParagraph"/>
                                    <w:spacing w:before="274" w:line="330" w:lineRule="exact"/>
                                    <w:ind w:left="0" w:right="28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construction of Mosques, Mission Houses, and Guest Houses.</w:t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 xml:space="preserve">US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Conference Center for a large meeting place to hold national US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Lajna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events, offices, and storage.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0D4E4859" w14:textId="107B1120" w:rsidR="00C61206" w:rsidRPr="00182BD9" w:rsidRDefault="00C61206" w:rsidP="00C61206">
                                  <w:pPr>
                                    <w:pStyle w:val="TableParagraph"/>
                                    <w:spacing w:before="2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br/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0C6887F5" w14:textId="77777777" w:rsidR="00C61206" w:rsidRPr="00C61206" w:rsidRDefault="00C61206" w:rsidP="00C61206">
                                  <w:pPr>
                                    <w:pStyle w:val="TableParagraph"/>
                                    <w:spacing w:before="228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31266653" w14:textId="21347050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9DCFE1C" w14:textId="552E2B71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MTA (Amanat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Tarbiyyat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) (Gift of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Tarbiyat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3E0D437A" w14:textId="6C564B82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1DE267DA" w14:textId="7E60ACC4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Supports MTA for religious training, education, and 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tabligh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11B6E972" w14:textId="2D7E78F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3C56A47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1B42BB89" w14:textId="778B0EFD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29304290" w14:textId="1CCB1E7F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AL-FADL INTERNATIONAL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3B7661EF" w14:textId="1EDFAC45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4797DC93" w14:textId="126DEA79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support the Urdu publications (Al-Fadl)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7F5C992" w14:textId="3C98F386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2CCB0103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43D3ABCF" w14:textId="02F2A8BC" w:rsidTr="00C61206">
                              <w:trPr>
                                <w:trHeight w:val="73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6A2133E9" w14:textId="247631AC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TAHIR HEART FOUNDATION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16D153E1" w14:textId="24F7C50B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778B973B" w14:textId="01407635" w:rsidR="00C61206" w:rsidRPr="00182BD9" w:rsidRDefault="00C61206" w:rsidP="00C61206">
                                  <w:pPr>
                                    <w:pStyle w:val="TableParagraph"/>
                                    <w:spacing w:before="51" w:line="330" w:lineRule="exact"/>
                                    <w:ind w:right="28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the Tahir Heart Institute in Rabwah which provides cost effective treatment to the sick and poor.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135B0FD" w14:textId="1E11793D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323FE334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1282A9AD" w14:textId="57FC107E" w:rsidTr="00C61206">
                              <w:trPr>
                                <w:trHeight w:val="511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2A72EC22" w14:textId="7CA4A16F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HUMANITY FIRST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15D99637" w14:textId="6267FBCE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576488DB" w14:textId="48E9145E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disaster relief and human development projects around the world.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46E32156" w14:textId="314BAD51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C119101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60D469EF" w14:textId="48F4CE65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39B405A0" w14:textId="4E4FE6B6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AFRICAN VILLAGE FUND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4A48924E" w14:textId="025B30FF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5D21A99A" w14:textId="0815738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the development of an entire village in Africa.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F746F08" w14:textId="74271C0C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every two years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729EDC45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C61206" w14:paraId="080F3F7A" w14:textId="53752C44" w:rsidTr="00C61206">
                              <w:trPr>
                                <w:trHeight w:val="507"/>
                              </w:trPr>
                              <w:tc>
                                <w:tcPr>
                                  <w:tcW w:w="6513" w:type="dxa"/>
                                  <w:shd w:val="clear" w:color="auto" w:fill="C4E7EB"/>
                                </w:tcPr>
                                <w:p w14:paraId="4FF0E28B" w14:textId="15515EE9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LOCAL FUNDS (KK Fund, Local Mosque...</w:t>
                                  </w:r>
                                  <w:proofErr w:type="spellStart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etc</w:t>
                                  </w:r>
                                  <w:proofErr w:type="spellEnd"/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shd w:val="clear" w:color="auto" w:fill="C4E7EB"/>
                                </w:tcPr>
                                <w:p w14:paraId="672FDDD6" w14:textId="00B86CCE" w:rsidR="00C61206" w:rsidRPr="00182BD9" w:rsidRDefault="00C61206" w:rsidP="00C61206"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No Fixed Rate</w:t>
                                  </w:r>
                                </w:p>
                              </w:tc>
                              <w:tc>
                                <w:tcPr>
                                  <w:tcW w:w="10553" w:type="dxa"/>
                                  <w:shd w:val="clear" w:color="auto" w:fill="C4E7EB"/>
                                </w:tcPr>
                                <w:p w14:paraId="325E57CC" w14:textId="3DE82753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To fund local projects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685B0D04" w14:textId="4A0B4B52" w:rsidR="00C61206" w:rsidRPr="00182BD9" w:rsidRDefault="00C61206" w:rsidP="00C61206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82BD9">
                                    <w:rPr>
                                      <w:rFonts w:ascii="Arial" w:hAnsi="Arial" w:cs="Arial"/>
                                      <w:color w:val="231F20"/>
                                      <w:sz w:val="24"/>
                                      <w:szCs w:val="24"/>
                                    </w:rPr>
                                    <w:t>Collected throughout the year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shd w:val="clear" w:color="auto" w:fill="C4E7EB"/>
                                </w:tcPr>
                                <w:p w14:paraId="51300771" w14:textId="77777777" w:rsidR="00C61206" w:rsidRPr="00C61206" w:rsidRDefault="00C61206" w:rsidP="00C61206">
                                  <w:pPr>
                                    <w:pStyle w:val="TableParagraph"/>
                                    <w:rPr>
                                      <w:rFonts w:cs="Arial"/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2E9CF" w14:textId="77777777" w:rsidR="00462B19" w:rsidRDefault="00462B1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D2AE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0;margin-top:43.55pt;width:1500.5pt;height:1122.35pt;z-index:2516526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" filled="f" strokecolor="black [3213]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13"/>
                        <w:gridCol w:w="5771"/>
                        <w:gridCol w:w="10553"/>
                        <w:gridCol w:w="4369"/>
                        <w:gridCol w:w="4369"/>
                      </w:tblGrid>
                      <w:tr w:rsidR="00C61206" w14:paraId="4637F52E" w14:textId="66F10B74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D1D3D4"/>
                          </w:tcPr>
                          <w:p w14:paraId="6967FD53" w14:textId="77777777" w:rsidR="00C61206" w:rsidRDefault="00C61206">
                            <w:pPr>
                              <w:pStyle w:val="TableParagraph"/>
                              <w:ind w:left="72"/>
                              <w:rPr>
                                <w:rFonts w:ascii="Avenir Black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-4"/>
                                <w:sz w:val="27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D1D3D4"/>
                          </w:tcPr>
                          <w:p w14:paraId="556E4E90" w14:textId="77777777" w:rsidR="00C61206" w:rsidRDefault="00C61206">
                            <w:pPr>
                              <w:pStyle w:val="TableParagraph"/>
                              <w:ind w:left="72"/>
                              <w:rPr>
                                <w:rFonts w:ascii="Avenir Black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venir Black"/>
                                <w:b/>
                                <w:color w:val="231F20"/>
                                <w:sz w:val="27"/>
                              </w:rPr>
                              <w:t>(%)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-2"/>
                                <w:sz w:val="27"/>
                              </w:rPr>
                              <w:t>PERCENTAGE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D1D3D4"/>
                          </w:tcPr>
                          <w:p w14:paraId="03C8DC5B" w14:textId="77777777" w:rsidR="00C61206" w:rsidRDefault="00C61206">
                            <w:pPr>
                              <w:pStyle w:val="TableParagraph"/>
                              <w:rPr>
                                <w:rFonts w:ascii="Avenir Black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-2"/>
                                <w:sz w:val="27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D1D3D4"/>
                          </w:tcPr>
                          <w:p w14:paraId="4BBA5411" w14:textId="3D59A8FF" w:rsidR="00C61206" w:rsidRDefault="00C61206">
                            <w:pPr>
                              <w:pStyle w:val="TableParagraph"/>
                              <w:rPr>
                                <w:rFonts w:ascii="Avenir Black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venir Black"/>
                                <w:b/>
                                <w:color w:val="231F20"/>
                                <w:sz w:val="27"/>
                              </w:rPr>
                              <w:t>PLEDGE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z w:val="27"/>
                              </w:rPr>
                              <w:t>COMPLETE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venir Black"/>
                                <w:b/>
                                <w:color w:val="231F20"/>
                                <w:spacing w:val="-4"/>
                                <w:sz w:val="2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D1D3D4"/>
                          </w:tcPr>
                          <w:p w14:paraId="4851447F" w14:textId="33B50632" w:rsidR="00C61206" w:rsidRPr="00182BD9" w:rsidRDefault="00182BD9" w:rsidP="00C61206">
                            <w:pPr>
                              <w:rPr>
                                <w:rFonts w:ascii="Avenir Black" w:hAnsi="Avenir Black" w:cs="Arial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182BD9">
                              <w:rPr>
                                <w:rFonts w:ascii="Avenir Black" w:hAnsi="Avenir Black" w:cs="Arial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61206" w:rsidRPr="00182BD9">
                              <w:rPr>
                                <w:rFonts w:ascii="Avenir Black" w:hAnsi="Avenir Black" w:cs="Arial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I DONATED: </w:t>
                            </w:r>
                            <w:r w:rsidR="00C61206" w:rsidRPr="00182BD9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7"/>
                                <w:szCs w:val="27"/>
                              </w:rPr>
                              <w:t>✔️</w:t>
                            </w:r>
                            <w:r w:rsidR="00C61206" w:rsidRPr="00182BD9">
                              <w:rPr>
                                <w:rFonts w:ascii="Avenir Black" w:hAnsi="Avenir Black" w:cs="Arial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or </w:t>
                            </w:r>
                            <w:r w:rsidR="00C61206" w:rsidRPr="00182BD9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7"/>
                                <w:szCs w:val="27"/>
                              </w:rPr>
                              <w:t>💲</w:t>
                            </w:r>
                          </w:p>
                        </w:tc>
                      </w:tr>
                      <w:tr w:rsidR="00C61206" w14:paraId="25377BC5" w14:textId="70BD906E" w:rsidTr="00182BD9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6BC5B9DA" w14:textId="668D709E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ZAKAT</w:t>
                            </w:r>
                          </w:p>
                        </w:tc>
                        <w:tc>
                          <w:tcPr>
                            <w:tcW w:w="5771" w:type="dxa"/>
                            <w:tcBorders>
                              <w:bottom w:val="single" w:sz="4" w:space="0" w:color="auto"/>
                            </w:tcBorders>
                            <w:shd w:val="clear" w:color="auto" w:fill="ECF0B8"/>
                          </w:tcPr>
                          <w:p w14:paraId="1B77DFBA" w14:textId="67AE47F7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1/40 (2.5%)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60CE9BE4" w14:textId="6E8DF7DD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Devoted towards relieving poverty, distress, and other things beneficial for society.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  <w:vAlign w:val="bottom"/>
                          </w:tcPr>
                          <w:p w14:paraId="713F51F1" w14:textId="576ACB1A" w:rsidR="00C61206" w:rsidRPr="00182BD9" w:rsidRDefault="00C61206" w:rsidP="00C6120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335AB310" w14:textId="77777777" w:rsidR="00C61206" w:rsidRPr="00C61206" w:rsidRDefault="00C61206" w:rsidP="00C61206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C61206" w14:paraId="6297B7C2" w14:textId="39944441" w:rsidTr="00182BD9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tcBorders>
                              <w:right w:val="single" w:sz="4" w:space="0" w:color="auto"/>
                            </w:tcBorders>
                            <w:shd w:val="clear" w:color="auto" w:fill="ECF0B8"/>
                          </w:tcPr>
                          <w:p w14:paraId="5C93F9B9" w14:textId="5BC10DE1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FITRANA</w:t>
                            </w:r>
                          </w:p>
                        </w:tc>
                        <w:tc>
                          <w:tcPr>
                            <w:tcW w:w="57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CF0B8"/>
                          </w:tcPr>
                          <w:p w14:paraId="33E02126" w14:textId="2CDBF21B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Fixed rate ($5)—every member of the household is required to contribute</w:t>
                            </w:r>
                          </w:p>
                        </w:tc>
                        <w:tc>
                          <w:tcPr>
                            <w:tcW w:w="10553" w:type="dxa"/>
                            <w:tcBorders>
                              <w:left w:val="single" w:sz="4" w:space="0" w:color="auto"/>
                            </w:tcBorders>
                            <w:shd w:val="clear" w:color="auto" w:fill="ECF0B8"/>
                          </w:tcPr>
                          <w:p w14:paraId="38647AB5" w14:textId="18BEFAB5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Towards the poor and needy (so they can also join in Eid festivities.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01C44BAC" w14:textId="549757C7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be paid before Eid-ul-Fitr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080B4A7B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2AFAD87F" w14:textId="3435147F" w:rsidTr="00182BD9">
                        <w:trPr>
                          <w:trHeight w:val="538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7171891C" w14:textId="5E793167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CHANDA ‘AM</w:t>
                            </w:r>
                          </w:p>
                        </w:tc>
                        <w:tc>
                          <w:tcPr>
                            <w:tcW w:w="5771" w:type="dxa"/>
                            <w:tcBorders>
                              <w:top w:val="single" w:sz="4" w:space="0" w:color="auto"/>
                            </w:tcBorders>
                            <w:shd w:val="clear" w:color="auto" w:fill="ECF0B8"/>
                          </w:tcPr>
                          <w:p w14:paraId="2BA5DCC7" w14:textId="5C6AF4F1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1/16 (6.25%) (Earning members only)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15137D76" w14:textId="530918D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Basic and compulsory Chanda for all earning members.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27C0D011" w14:textId="1BDB6B0B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June 30th (end of fiscal year)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73600E5F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78F24B66" w14:textId="4714423B" w:rsidTr="00182BD9">
                        <w:trPr>
                          <w:trHeight w:val="1037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74503C14" w14:textId="46D09D97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 &amp; NASIRAT MEMBERSHIP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1F2A2C74" w14:textId="7A656625" w:rsidR="00C61206" w:rsidRPr="00182BD9" w:rsidRDefault="00C61206" w:rsidP="00C61206">
                            <w:pPr>
                              <w:pStyle w:val="TableParagraph"/>
                              <w:spacing w:before="0" w:line="287" w:lineRule="exact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Earning Members: 1/100 (1%)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 xml:space="preserve">Non-Earning Members: $30 annually Students &amp; Seniors: $15 annually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Nasirat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: $7 annually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2FF81776" w14:textId="412A23CB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To support activities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Imaillah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Nasirat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-ul-Ahmadiyya.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5BA8E1FB" w14:textId="08ABF2E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October 1st - September 30th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6F3DA4AD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C61206" w14:paraId="6651BF90" w14:textId="2AE3797C" w:rsidTr="00C61206">
                        <w:trPr>
                          <w:trHeight w:val="1060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02437382" w14:textId="6EC740C0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 &amp; NASIRAT IJETIMA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1980AEFC" w14:textId="7E1158A1" w:rsidR="00C61206" w:rsidRPr="00182BD9" w:rsidRDefault="00C61206" w:rsidP="00C61206">
                            <w:pPr>
                              <w:pStyle w:val="TableParagraph"/>
                              <w:spacing w:before="0" w:line="287" w:lineRule="exact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Earning/Non-Earning Members: $15 annually Students &amp; Seniors: $7 annually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Nasirat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: $7 annually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78C5C3A6" w14:textId="6C9B08CE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To support activities related to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Nasirat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Ijetimas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55EFA9CB" w14:textId="12ADA6A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October 1st - September 30th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73B84E74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C61206" w14:paraId="480A37AD" w14:textId="00A6B221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692EE9F3" w14:textId="67DE64D4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JALSA SALANA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47D20C08" w14:textId="7569B4A8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1/120 (0.83%) (Earning members only)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6024794E" w14:textId="2617987B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Chanda for earning members that goes towards Jalsa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Salanas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724E7C7A" w14:textId="52548FBC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June 30th (end of fiscal year)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160C4461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3C47FE15" w14:textId="6FA7ED0B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4B06BC24" w14:textId="54EB2D55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WASIYYAT (FOR MOOSIES)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5C6C982E" w14:textId="1FA2B700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See Below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4D16F427" w14:textId="5560EB01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For the propagation of Islam and spreading the unity of Allah. Used towards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mainte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- nance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Bahisthi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Maqbara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04A15509" w14:textId="49EC0DF9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See Below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183D9FFE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7EDF185" w14:textId="0F2F9F07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494B6701" w14:textId="73AA6A31" w:rsidR="00C61206" w:rsidRPr="00182BD9" w:rsidRDefault="00C61206" w:rsidP="00C61206">
                            <w:pPr>
                              <w:pStyle w:val="TableParagraph"/>
                              <w:spacing w:before="0" w:line="294" w:lineRule="exact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SHART-E-AWWAL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>CHANDA AI’LAN-E-WASIYYAT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6CBB6488" w14:textId="6BB8D6B4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According to one's means or economic status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6C0CA712" w14:textId="1A92216B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To be paid when signing the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Wasiyyat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. For the publication and announcement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Wasiyyat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3C724C82" w14:textId="18826660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time of filling the form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30F49B86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  <w:tr w:rsidR="00C61206" w14:paraId="4EA03AA5" w14:textId="32FF1E33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4E572A12" w14:textId="17FF15B2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HISSA AMAD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00F5DB92" w14:textId="280EF53B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left="72" w:right="73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Earning Members: 1/10 (10%)–1/3 (33%) Non-Earning Members: $25 per month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72F51A25" w14:textId="71C75127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Paid on income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3FF900CB" w14:textId="28212154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June 30th (end of fiscal year)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00365F0D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60BECA6C" w14:textId="40E92501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ECF0B8"/>
                          </w:tcPr>
                          <w:p w14:paraId="73F6B00B" w14:textId="4FB4351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HISSA JA’IDAD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ECF0B8"/>
                          </w:tcPr>
                          <w:p w14:paraId="59CC899C" w14:textId="17C99AD3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Chanda Am Rate 1/16 (6.25%)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ECF0B8"/>
                          </w:tcPr>
                          <w:p w14:paraId="16C80A01" w14:textId="778D2095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Paid on property and inheritance (including profits made on property)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13348429" w14:textId="2062BA42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Once in your lifetime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ECF0B8"/>
                          </w:tcPr>
                          <w:p w14:paraId="4B3D6271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5C1A983" w14:textId="0CF6716E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B3F654E" w14:textId="63651AE1" w:rsidR="00C61206" w:rsidRPr="00182BD9" w:rsidRDefault="00C61206" w:rsidP="00C61206">
                            <w:pPr>
                              <w:pStyle w:val="TableParagraph"/>
                              <w:spacing w:before="0" w:line="294" w:lineRule="exact"/>
                              <w:ind w:left="53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TEHRIK-E-JADID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>Nusrat Jehan Scheme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5A1E4C2F" w14:textId="7D37A79E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 (highly encouraged)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575D81A9" w14:textId="09C23A12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Initiated for the propagation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Ahmadiyyat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, publications, missionaries, mosques, schools, and hospitals. Collected for </w:t>
                            </w:r>
                            <w:r w:rsidR="00182BD9"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worldwide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excluding Indian subcontinents.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9442163" w14:textId="6BD9FB0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October 31st (begins Nov 1st)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56A3D69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2B4721B9" w14:textId="37C2C4AE" w:rsidTr="00C61206">
                        <w:trPr>
                          <w:trHeight w:val="1060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7190B232" w14:textId="76FF8213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WAQF-E-JADID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57111D6D" w14:textId="5AB0D831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 (highly encouraged)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46A2C2C7" w14:textId="61937663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right="28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Initiated for the propagation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Ahmadiyyat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, publications, missionaries, and mosques. For training and education of rural jamaats. (Children are encouraged to also contribute). Collected for Indian subcontinents.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D172083" w14:textId="1A584D1D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December 31st (begins Jan 1st)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6001164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3F697CDF" w14:textId="0BA7FC6D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1C18EAEE" w14:textId="4FF11F2F" w:rsidR="00C61206" w:rsidRPr="00182BD9" w:rsidRDefault="00C61206" w:rsidP="00C61206">
                            <w:pPr>
                              <w:pStyle w:val="TableParagraph"/>
                              <w:spacing w:before="0" w:line="294" w:lineRule="exact"/>
                              <w:ind w:left="5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EID FUND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&amp; Children KK Fund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02F96FAD" w14:textId="523BE23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363DF0B4" w14:textId="07347405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Paid </w:t>
                            </w:r>
                            <w:proofErr w:type="gram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on the occasion of</w:t>
                            </w:r>
                            <w:proofErr w:type="gram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5D5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Eid-ul-Fitr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 (Children are encouraged to also contribute)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0147ED5B" w14:textId="22F1B82B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Children KK Fund: Two </w:t>
                            </w:r>
                            <w:r w:rsidR="002055D5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weeks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in advance of Eid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68BA5EF" w14:textId="77777777" w:rsidR="00C61206" w:rsidRPr="00C61206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67B54734" w14:textId="76698E79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CE8556C" w14:textId="29959FC4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GENERAL SADQA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0821F072" w14:textId="791D21AB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See Below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19120196" w14:textId="6B9910D9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right="28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Wards off evil and misfortune and Allah opens a path of abundance for those who help other needy people.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2D3857F" w14:textId="233A06BB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See Below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A8BB131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6D524F30" w14:textId="6C197A97" w:rsidTr="00C61206">
                        <w:trPr>
                          <w:trHeight w:val="1060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30798F93" w14:textId="02C11A9D" w:rsidR="00C61206" w:rsidRPr="00182BD9" w:rsidRDefault="00C61206" w:rsidP="00C61206">
                            <w:pPr>
                              <w:pStyle w:val="TableParagraph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FIDYA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4285D3A4" w14:textId="79897A2E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left="72" w:right="18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Daily Fixed Rate x number of missed fasts Average amount of two meals paid in cash OR pay personally to the needy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2315213B" w14:textId="57B77B95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For people unable to observe fasts in Ramadan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CA8A86D" w14:textId="48CB102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be paid before Eid-ul-Fitr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880F23C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22683A84" w14:textId="75D9B98A" w:rsidTr="00C61206">
                        <w:trPr>
                          <w:trHeight w:val="1060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7810E339" w14:textId="5616EF43" w:rsidR="00C61206" w:rsidRPr="00182BD9" w:rsidRDefault="00C61206" w:rsidP="00C61206">
                            <w:pPr>
                              <w:pStyle w:val="TableParagraph"/>
                              <w:spacing w:before="0" w:line="349" w:lineRule="exact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SACRIFICE OF ANIMAL HIDE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 xml:space="preserve">(Ziba for Eid-ul-Adha,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Haqiqa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...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3AEA00F0" w14:textId="3323A9AE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$150 per goat OR Current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3E32BAFF" w14:textId="5133EDBF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(Eid-ul-Adha) Sacrificing goats and lambs to commemorate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Hadhrat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Ibrahim (as)’s submission. Meat should be distributed as 1/3 for needy, 1/3 for friends, and 1/3 for family. (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Haqiqa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) On occasion of birth of a child. 2 goats for boys, 1 for girls.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B3CB13D" w14:textId="1B128B3B" w:rsidR="00C61206" w:rsidRPr="00182BD9" w:rsidRDefault="00C61206" w:rsidP="00182BD9">
                            <w:pPr>
                              <w:pStyle w:val="TableParagraph"/>
                              <w:spacing w:before="51" w:line="330" w:lineRule="exact"/>
                              <w:ind w:right="48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Eid-ul-Adha: To be paid before Eid-ul-Adha</w:t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. The rest collected throughout the year. 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CAFE9DB" w14:textId="77777777" w:rsidR="00C61206" w:rsidRPr="00C61206" w:rsidRDefault="00C61206" w:rsidP="00C61206">
                            <w:pPr>
                              <w:pStyle w:val="TableParagraph"/>
                              <w:spacing w:before="51" w:line="330" w:lineRule="exact"/>
                              <w:ind w:right="481"/>
                              <w:jc w:val="bot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111BE4AA" w14:textId="43AB40AA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1399AD20" w14:textId="346815C7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0" w:right="515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IMDAD TULABA (Help the Students)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09936FEE" w14:textId="73828EFE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7839C5FD" w14:textId="1494C867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help students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5B6D7484" w14:textId="5A14C30D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1BDC85E3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7273D49" w14:textId="76091DEB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76201922" w14:textId="2FD77CE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IMDAD MARIDAN (Help the sick)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48712337" w14:textId="3F4D9FB3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3760C42E" w14:textId="7EB0F21C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help needy patients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1652F254" w14:textId="290D8D3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56CDB303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2D0207A1" w14:textId="2C59507C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0766D8EA" w14:textId="0ECF31C9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SAYYEDNA BILAL FUND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0F9C2FC0" w14:textId="7AF9C536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75E088B3" w14:textId="02A133E8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For the welfare of families of Ahmadi martyrs.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1E944D2" w14:textId="24FCE4AA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9716914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38272552" w14:textId="0ED921C6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1EB6F13" w14:textId="01060420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MARYAM SHADI FUND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0010FF9A" w14:textId="40EAE109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272A664D" w14:textId="4BFF8093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right="28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help deserving parents fund the dowry (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jahaaz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) and the wedding ceremonies of their daughters in a befitting matter.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0A36A06" w14:textId="71297A5B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AF165FF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197A679" w14:textId="59E2C2E6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50CF9D05" w14:textId="6656BFFC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YATAMA FUND (Orphans Fund)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47C7A7AD" w14:textId="688F293E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5178700A" w14:textId="20713530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help any Ahmadi orphans meet their daily and educational needs.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146F0175" w14:textId="7D9E6FAB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B5BD488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67C672B6" w14:textId="3CF56396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31DA0F94" w14:textId="1C427F75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BUYUTUL HAMD (Houses of Praise)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15946D46" w14:textId="7F6F00BC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7A30C080" w14:textId="15067038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Meant to provide free accommodation to one hundred poor families and for the re- pair and maintenance of these homes.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B55DB2F" w14:textId="69A98AAB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CFA46D6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59DCEE22" w14:textId="187C5550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32BABC0" w14:textId="4A14A502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TAMIR BUYUTUL DHIKR (Construction of Houses)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7D68B359" w14:textId="635DA0D3" w:rsidR="00C61206" w:rsidRPr="00182BD9" w:rsidRDefault="00C61206" w:rsidP="00C61206">
                            <w:pPr>
                              <w:pStyle w:val="TableParagraph"/>
                              <w:spacing w:before="67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34B54BED" w14:textId="1897417D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the construction of mosques.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A2EA0D6" w14:textId="1CCBC5AD" w:rsidR="00C61206" w:rsidRPr="00182BD9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4E1A22B" w14:textId="77777777" w:rsidR="00C61206" w:rsidRPr="00C61206" w:rsidRDefault="00C61206" w:rsidP="00C61206">
                            <w:pPr>
                              <w:pStyle w:val="TableParagraph"/>
                              <w:spacing w:before="67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F3A47B1" w14:textId="0F175019" w:rsidTr="00C61206">
                        <w:trPr>
                          <w:trHeight w:val="1390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032BDD3" w14:textId="0F2614C5" w:rsidR="00C61206" w:rsidRPr="00182BD9" w:rsidRDefault="00C61206" w:rsidP="00C61206">
                            <w:pPr>
                              <w:pStyle w:val="TableParagraph"/>
                              <w:spacing w:before="0" w:line="301" w:lineRule="exact"/>
                              <w:ind w:left="13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FUNDING FOR CONSTRUCTION OF MISSION HOUSES, MOSQUES, and GUEST HOUSES</w:t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US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Conference Center, Guest House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Qadian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,</w:t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>Bait-ul-Futuh London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75A91653" w14:textId="6EA9E505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59603D2B" w14:textId="06671183" w:rsidR="00C61206" w:rsidRPr="00182BD9" w:rsidRDefault="00C61206" w:rsidP="00182BD9">
                            <w:pPr>
                              <w:pStyle w:val="TableParagraph"/>
                              <w:spacing w:before="274" w:line="330" w:lineRule="exact"/>
                              <w:ind w:left="0" w:right="28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construction of Mosques, Mission Houses, and Guest Houses.</w:t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 xml:space="preserve">US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Conference Center for a large meeting place to hold national US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Lajna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 events, offices, and storage.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0D4E4859" w14:textId="107B1120" w:rsidR="00C61206" w:rsidRPr="00182BD9" w:rsidRDefault="00C61206" w:rsidP="00C61206">
                            <w:pPr>
                              <w:pStyle w:val="TableParagraph"/>
                              <w:spacing w:before="2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</w: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br/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0C6887F5" w14:textId="77777777" w:rsidR="00C61206" w:rsidRPr="00C61206" w:rsidRDefault="00C61206" w:rsidP="00C61206">
                            <w:pPr>
                              <w:pStyle w:val="TableParagraph"/>
                              <w:spacing w:before="228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31266653" w14:textId="21347050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9DCFE1C" w14:textId="552E2B71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MTA (Amanat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Tarbiyyat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) (Gift of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Tarbiyat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3E0D437A" w14:textId="6C564B82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1DE267DA" w14:textId="7E60ACC4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 xml:space="preserve">Supports MTA for religious training, education, and 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tabligh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11B6E972" w14:textId="2D7E78F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3C56A47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1B42BB89" w14:textId="778B0EFD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29304290" w14:textId="1CCB1E7F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AL-FADL INTERNATIONAL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3B7661EF" w14:textId="1EDFAC45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4797DC93" w14:textId="126DEA79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support the Urdu publications (Al-Fadl)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7F5C992" w14:textId="3C98F386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2CCB0103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43D3ABCF" w14:textId="02F2A8BC" w:rsidTr="00C61206">
                        <w:trPr>
                          <w:trHeight w:val="73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6A2133E9" w14:textId="247631AC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TAHIR HEART FOUNDATION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16D153E1" w14:textId="24F7C50B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778B973B" w14:textId="01407635" w:rsidR="00C61206" w:rsidRPr="00182BD9" w:rsidRDefault="00C61206" w:rsidP="00C61206">
                            <w:pPr>
                              <w:pStyle w:val="TableParagraph"/>
                              <w:spacing w:before="51" w:line="330" w:lineRule="exact"/>
                              <w:ind w:right="28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the Tahir Heart Institute in Rabwah which provides cost effective treatment to the sick and poor.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135B0FD" w14:textId="1E11793D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323FE334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1282A9AD" w14:textId="57FC107E" w:rsidTr="00C61206">
                        <w:trPr>
                          <w:trHeight w:val="511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2A72EC22" w14:textId="7CA4A16F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HUMANITY FIRST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15D99637" w14:textId="6267FBCE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576488DB" w14:textId="48E9145E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disaster relief and human development projects around the world.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46E32156" w14:textId="314BAD51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C119101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60D469EF" w14:textId="48F4CE65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39B405A0" w14:textId="4E4FE6B6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AFRICAN VILLAGE FUND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4A48924E" w14:textId="025B30FF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5D21A99A" w14:textId="0815738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the development of an entire village in Africa.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F746F08" w14:textId="74271C0C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every two years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729EDC45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  <w:tr w:rsidR="00C61206" w14:paraId="080F3F7A" w14:textId="53752C44" w:rsidTr="00C61206">
                        <w:trPr>
                          <w:trHeight w:val="507"/>
                        </w:trPr>
                        <w:tc>
                          <w:tcPr>
                            <w:tcW w:w="6513" w:type="dxa"/>
                            <w:shd w:val="clear" w:color="auto" w:fill="C4E7EB"/>
                          </w:tcPr>
                          <w:p w14:paraId="4FF0E28B" w14:textId="15515EE9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LOCAL FUNDS (KK Fund, Local Mosque...</w:t>
                            </w:r>
                            <w:proofErr w:type="spellStart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71" w:type="dxa"/>
                            <w:shd w:val="clear" w:color="auto" w:fill="C4E7EB"/>
                          </w:tcPr>
                          <w:p w14:paraId="672FDDD6" w14:textId="00B86CCE" w:rsidR="00C61206" w:rsidRPr="00182BD9" w:rsidRDefault="00C61206" w:rsidP="00C61206">
                            <w:pPr>
                              <w:pStyle w:val="TableParagraph"/>
                              <w:ind w:left="7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No Fixed Rate</w:t>
                            </w:r>
                          </w:p>
                        </w:tc>
                        <w:tc>
                          <w:tcPr>
                            <w:tcW w:w="10553" w:type="dxa"/>
                            <w:shd w:val="clear" w:color="auto" w:fill="C4E7EB"/>
                          </w:tcPr>
                          <w:p w14:paraId="325E57CC" w14:textId="3DE82753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To fund local projects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685B0D04" w14:textId="4A0B4B52" w:rsidR="00C61206" w:rsidRPr="00182BD9" w:rsidRDefault="00C61206" w:rsidP="00C61206">
                            <w:pPr>
                              <w:pStyle w:val="Table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82BD9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Collected throughout the year</w:t>
                            </w:r>
                          </w:p>
                        </w:tc>
                        <w:tc>
                          <w:tcPr>
                            <w:tcW w:w="4369" w:type="dxa"/>
                            <w:shd w:val="clear" w:color="auto" w:fill="C4E7EB"/>
                          </w:tcPr>
                          <w:p w14:paraId="51300771" w14:textId="77777777" w:rsidR="00C61206" w:rsidRPr="00C61206" w:rsidRDefault="00C61206" w:rsidP="00C61206">
                            <w:pPr>
                              <w:pStyle w:val="TableParagraph"/>
                              <w:rPr>
                                <w:rFonts w:cs="Arial"/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14:paraId="4C02E9CF" w14:textId="77777777" w:rsidR="00462B19" w:rsidRDefault="00462B19">
                      <w:pPr>
                        <w:pStyle w:val="BodyTex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61206">
        <w:rPr>
          <w:rFonts w:ascii="Avenir"/>
          <w:noProof/>
          <w:sz w:val="27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6431BA1" wp14:editId="0EA653A9">
                <wp:simplePos x="0" y="0"/>
                <wp:positionH relativeFrom="page">
                  <wp:posOffset>16259175</wp:posOffset>
                </wp:positionH>
                <wp:positionV relativeFrom="page">
                  <wp:posOffset>3529012</wp:posOffset>
                </wp:positionV>
                <wp:extent cx="2000250" cy="2381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34E4FA" w14:textId="77777777" w:rsidR="00462B19" w:rsidRDefault="00000000">
                            <w:pPr>
                              <w:pStyle w:val="BodyText"/>
                              <w:spacing w:before="335" w:line="1193" w:lineRule="exact"/>
                              <w:ind w:left="-2149"/>
                            </w:pPr>
                            <w:r>
                              <w:rPr>
                                <w:w w:val="110"/>
                              </w:rPr>
                              <w:t>At</w:t>
                            </w:r>
                            <w:r>
                              <w:rPr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time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filling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31BA1" id="Textbox 10" o:spid="_x0000_s1027" type="#_x0000_t202" style="position:absolute;margin-left:1280.25pt;margin-top:277.85pt;width:157.5pt;height:18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" filled="f" stroked="f">
                <v:textbox inset="0,0,0,0">
                  <w:txbxContent>
                    <w:p w14:paraId="2B34E4FA" w14:textId="77777777" w:rsidR="00462B19" w:rsidRDefault="00000000">
                      <w:pPr>
                        <w:pStyle w:val="BodyText"/>
                        <w:spacing w:before="335" w:line="1193" w:lineRule="exact"/>
                        <w:ind w:left="-2149"/>
                      </w:pPr>
                      <w:r>
                        <w:rPr>
                          <w:w w:val="110"/>
                        </w:rPr>
                        <w:t>At</w:t>
                      </w:r>
                      <w:r>
                        <w:rPr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time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filling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the</w:t>
                      </w:r>
                      <w:r>
                        <w:rPr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spacing w:val="-4"/>
                          <w:w w:val="110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206">
        <w:rPr>
          <w:rFonts w:ascii="Avenir"/>
          <w:noProof/>
          <w:sz w:val="27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1BEB09C" wp14:editId="0B8A0DAB">
                <wp:simplePos x="0" y="0"/>
                <wp:positionH relativeFrom="page">
                  <wp:posOffset>4935537</wp:posOffset>
                </wp:positionH>
                <wp:positionV relativeFrom="page">
                  <wp:posOffset>3472777</wp:posOffset>
                </wp:positionV>
                <wp:extent cx="3604895" cy="23685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4895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BF27E" w14:textId="77777777" w:rsidR="00462B19" w:rsidRDefault="00000000">
                            <w:pPr>
                              <w:pStyle w:val="BodyText"/>
                              <w:spacing w:before="332" w:line="1204" w:lineRule="exact"/>
                              <w:ind w:left="-653"/>
                            </w:pPr>
                            <w:r>
                              <w:t>According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one's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economic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B09C" id="Textbox 11" o:spid="_x0000_s1028" type="#_x0000_t202" style="position:absolute;margin-left:388.6pt;margin-top:273.45pt;width:283.85pt;height:18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" filled="f" stroked="f">
                <v:textbox inset="0,0,0,0">
                  <w:txbxContent>
                    <w:p w14:paraId="042BF27E" w14:textId="77777777" w:rsidR="00462B19" w:rsidRDefault="00000000">
                      <w:pPr>
                        <w:pStyle w:val="BodyText"/>
                        <w:spacing w:before="332" w:line="1204" w:lineRule="exact"/>
                        <w:ind w:left="-653"/>
                      </w:pPr>
                      <w:r>
                        <w:t>According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one's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economic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status.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C8BE76" w14:textId="49ADB847" w:rsidR="00462B19" w:rsidRDefault="00182BD9">
      <w:pPr>
        <w:pStyle w:val="BodyText"/>
        <w:rPr>
          <w:rFonts w:ascii="Avenir"/>
          <w:sz w:val="27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861ED35" wp14:editId="7812B7FF">
            <wp:simplePos x="0" y="0"/>
            <wp:positionH relativeFrom="page">
              <wp:posOffset>19258915</wp:posOffset>
            </wp:positionH>
            <wp:positionV relativeFrom="page">
              <wp:posOffset>693420</wp:posOffset>
            </wp:positionV>
            <wp:extent cx="761936" cy="525780"/>
            <wp:effectExtent l="0" t="0" r="635" b="7620"/>
            <wp:wrapNone/>
            <wp:docPr id="232109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F6DD0" w14:textId="739D1DD1" w:rsidR="00462B19" w:rsidRDefault="00462B19">
      <w:pPr>
        <w:pStyle w:val="BodyText"/>
        <w:rPr>
          <w:rFonts w:ascii="Avenir"/>
          <w:sz w:val="27"/>
        </w:rPr>
      </w:pPr>
    </w:p>
    <w:p w14:paraId="2C64A034" w14:textId="178323F4" w:rsidR="00462B19" w:rsidRDefault="00462B19">
      <w:pPr>
        <w:pStyle w:val="BodyText"/>
        <w:rPr>
          <w:rFonts w:ascii="Avenir"/>
          <w:sz w:val="27"/>
        </w:rPr>
      </w:pPr>
    </w:p>
    <w:p w14:paraId="2B62A3FD" w14:textId="7E432E79" w:rsidR="00462B19" w:rsidRDefault="00462B19">
      <w:pPr>
        <w:pStyle w:val="BodyText"/>
        <w:rPr>
          <w:rFonts w:ascii="Avenir"/>
          <w:sz w:val="27"/>
        </w:rPr>
      </w:pPr>
    </w:p>
    <w:p w14:paraId="0239E420" w14:textId="0CCAAA0E" w:rsidR="00462B19" w:rsidRDefault="00462B19">
      <w:pPr>
        <w:pStyle w:val="BodyText"/>
        <w:rPr>
          <w:rFonts w:ascii="Avenir"/>
          <w:sz w:val="27"/>
        </w:rPr>
      </w:pPr>
    </w:p>
    <w:p w14:paraId="01F1507B" w14:textId="15A5CB2E" w:rsidR="00462B19" w:rsidRDefault="00462B19">
      <w:pPr>
        <w:pStyle w:val="BodyText"/>
        <w:rPr>
          <w:rFonts w:ascii="Avenir"/>
          <w:sz w:val="27"/>
        </w:rPr>
      </w:pPr>
    </w:p>
    <w:p w14:paraId="21A942A6" w14:textId="77777777" w:rsidR="00462B19" w:rsidRDefault="00462B19">
      <w:pPr>
        <w:pStyle w:val="BodyText"/>
        <w:rPr>
          <w:rFonts w:ascii="Avenir"/>
          <w:sz w:val="27"/>
        </w:rPr>
      </w:pPr>
    </w:p>
    <w:p w14:paraId="756E9B1C" w14:textId="4BE046E1" w:rsidR="00462B19" w:rsidRDefault="00462B19">
      <w:pPr>
        <w:pStyle w:val="BodyText"/>
        <w:rPr>
          <w:rFonts w:ascii="Avenir"/>
          <w:sz w:val="27"/>
        </w:rPr>
      </w:pPr>
    </w:p>
    <w:p w14:paraId="2F417E4E" w14:textId="1BAEB07A" w:rsidR="00462B19" w:rsidRDefault="00462B19">
      <w:pPr>
        <w:pStyle w:val="BodyText"/>
        <w:rPr>
          <w:rFonts w:ascii="Avenir"/>
          <w:sz w:val="27"/>
        </w:rPr>
      </w:pPr>
    </w:p>
    <w:p w14:paraId="7E9736D9" w14:textId="7739C35D" w:rsidR="00462B19" w:rsidRDefault="00462B19">
      <w:pPr>
        <w:pStyle w:val="BodyText"/>
        <w:rPr>
          <w:rFonts w:ascii="Avenir"/>
          <w:sz w:val="27"/>
        </w:rPr>
      </w:pPr>
    </w:p>
    <w:p w14:paraId="0A200BBC" w14:textId="31C0B14E" w:rsidR="00462B19" w:rsidRDefault="00462B19">
      <w:pPr>
        <w:pStyle w:val="BodyText"/>
        <w:rPr>
          <w:rFonts w:ascii="Avenir"/>
          <w:sz w:val="27"/>
        </w:rPr>
      </w:pPr>
    </w:p>
    <w:p w14:paraId="0A6EEA2A" w14:textId="09A28F38" w:rsidR="00462B19" w:rsidRDefault="00462B19">
      <w:pPr>
        <w:pStyle w:val="BodyText"/>
        <w:rPr>
          <w:rFonts w:ascii="Avenir"/>
          <w:sz w:val="27"/>
        </w:rPr>
      </w:pPr>
    </w:p>
    <w:p w14:paraId="5C1A0FF1" w14:textId="77777777" w:rsidR="00462B19" w:rsidRDefault="00462B19">
      <w:pPr>
        <w:pStyle w:val="BodyText"/>
        <w:rPr>
          <w:rFonts w:ascii="Avenir"/>
          <w:sz w:val="27"/>
        </w:rPr>
      </w:pPr>
    </w:p>
    <w:p w14:paraId="6EE283B7" w14:textId="762B1F8F" w:rsidR="00462B19" w:rsidRDefault="00462B19">
      <w:pPr>
        <w:pStyle w:val="BodyText"/>
        <w:rPr>
          <w:rFonts w:ascii="Avenir"/>
          <w:sz w:val="27"/>
        </w:rPr>
      </w:pPr>
    </w:p>
    <w:p w14:paraId="02E3E44B" w14:textId="7202D74D" w:rsidR="00462B19" w:rsidRDefault="00462B19">
      <w:pPr>
        <w:pStyle w:val="BodyText"/>
        <w:rPr>
          <w:rFonts w:ascii="Avenir"/>
          <w:sz w:val="27"/>
        </w:rPr>
      </w:pPr>
    </w:p>
    <w:p w14:paraId="7BB9B86E" w14:textId="603C1F60" w:rsidR="00462B19" w:rsidRDefault="00462B19">
      <w:pPr>
        <w:pStyle w:val="BodyText"/>
        <w:rPr>
          <w:rFonts w:ascii="Avenir"/>
          <w:sz w:val="27"/>
        </w:rPr>
      </w:pPr>
    </w:p>
    <w:p w14:paraId="1EE55418" w14:textId="72D75436" w:rsidR="00462B19" w:rsidRDefault="00462B19">
      <w:pPr>
        <w:pStyle w:val="BodyText"/>
        <w:rPr>
          <w:rFonts w:ascii="Avenir"/>
          <w:sz w:val="27"/>
        </w:rPr>
      </w:pPr>
    </w:p>
    <w:p w14:paraId="5ED7D7FC" w14:textId="1AC69FC3" w:rsidR="00462B19" w:rsidRDefault="00462B19">
      <w:pPr>
        <w:pStyle w:val="BodyText"/>
        <w:rPr>
          <w:rFonts w:ascii="Avenir"/>
          <w:sz w:val="27"/>
        </w:rPr>
      </w:pPr>
    </w:p>
    <w:p w14:paraId="1985D264" w14:textId="7B1DBB4D" w:rsidR="00462B19" w:rsidRDefault="00462B19">
      <w:pPr>
        <w:pStyle w:val="BodyText"/>
        <w:rPr>
          <w:rFonts w:ascii="Avenir"/>
          <w:sz w:val="27"/>
        </w:rPr>
      </w:pPr>
    </w:p>
    <w:p w14:paraId="3DE4F2C3" w14:textId="05A5957E" w:rsidR="00462B19" w:rsidRDefault="00462B19">
      <w:pPr>
        <w:pStyle w:val="BodyText"/>
        <w:rPr>
          <w:rFonts w:ascii="Avenir"/>
          <w:sz w:val="27"/>
        </w:rPr>
      </w:pPr>
    </w:p>
    <w:p w14:paraId="1341F1AB" w14:textId="77777777" w:rsidR="00462B19" w:rsidRDefault="00462B19">
      <w:pPr>
        <w:pStyle w:val="BodyText"/>
        <w:rPr>
          <w:rFonts w:ascii="Avenir"/>
          <w:sz w:val="27"/>
        </w:rPr>
      </w:pPr>
    </w:p>
    <w:p w14:paraId="63E0E3E4" w14:textId="77777777" w:rsidR="00462B19" w:rsidRDefault="00462B19">
      <w:pPr>
        <w:pStyle w:val="BodyText"/>
        <w:rPr>
          <w:rFonts w:ascii="Avenir"/>
          <w:sz w:val="27"/>
        </w:rPr>
      </w:pPr>
    </w:p>
    <w:p w14:paraId="45939990" w14:textId="76DCEE2B" w:rsidR="00462B19" w:rsidRDefault="00462B19">
      <w:pPr>
        <w:pStyle w:val="BodyText"/>
        <w:rPr>
          <w:rFonts w:ascii="Avenir"/>
          <w:sz w:val="27"/>
        </w:rPr>
      </w:pPr>
    </w:p>
    <w:p w14:paraId="4A770D31" w14:textId="77777777" w:rsidR="00462B19" w:rsidRDefault="00462B19">
      <w:pPr>
        <w:pStyle w:val="BodyText"/>
        <w:rPr>
          <w:rFonts w:ascii="Avenir"/>
          <w:sz w:val="27"/>
        </w:rPr>
      </w:pPr>
    </w:p>
    <w:p w14:paraId="5441EF82" w14:textId="77777777" w:rsidR="00462B19" w:rsidRDefault="00462B19">
      <w:pPr>
        <w:pStyle w:val="BodyText"/>
        <w:rPr>
          <w:rFonts w:ascii="Avenir"/>
          <w:sz w:val="27"/>
        </w:rPr>
      </w:pPr>
    </w:p>
    <w:p w14:paraId="008E3ED9" w14:textId="77777777" w:rsidR="00462B19" w:rsidRDefault="00462B19">
      <w:pPr>
        <w:pStyle w:val="BodyText"/>
        <w:rPr>
          <w:rFonts w:ascii="Avenir"/>
          <w:sz w:val="27"/>
        </w:rPr>
      </w:pPr>
    </w:p>
    <w:p w14:paraId="6C0DBE88" w14:textId="6D915904" w:rsidR="00462B19" w:rsidRDefault="00462B19">
      <w:pPr>
        <w:pStyle w:val="BodyText"/>
        <w:rPr>
          <w:rFonts w:ascii="Avenir"/>
          <w:sz w:val="27"/>
        </w:rPr>
      </w:pPr>
    </w:p>
    <w:p w14:paraId="66534DFB" w14:textId="77777777" w:rsidR="00462B19" w:rsidRDefault="00462B19">
      <w:pPr>
        <w:pStyle w:val="BodyText"/>
        <w:rPr>
          <w:rFonts w:ascii="Avenir"/>
          <w:sz w:val="27"/>
        </w:rPr>
      </w:pPr>
    </w:p>
    <w:p w14:paraId="24E3950A" w14:textId="4E825CE6" w:rsidR="00462B19" w:rsidRDefault="00462B19">
      <w:pPr>
        <w:pStyle w:val="BodyText"/>
        <w:rPr>
          <w:rFonts w:ascii="Avenir"/>
          <w:sz w:val="27"/>
        </w:rPr>
      </w:pPr>
    </w:p>
    <w:p w14:paraId="49D967F7" w14:textId="77777777" w:rsidR="00462B19" w:rsidRDefault="00462B19">
      <w:pPr>
        <w:pStyle w:val="BodyText"/>
        <w:rPr>
          <w:rFonts w:ascii="Avenir"/>
          <w:sz w:val="27"/>
        </w:rPr>
      </w:pPr>
    </w:p>
    <w:p w14:paraId="34764593" w14:textId="1AB55CF9" w:rsidR="00462B19" w:rsidRDefault="00462B19">
      <w:pPr>
        <w:pStyle w:val="BodyText"/>
        <w:rPr>
          <w:rFonts w:ascii="Avenir"/>
          <w:sz w:val="27"/>
        </w:rPr>
      </w:pPr>
    </w:p>
    <w:p w14:paraId="3857DFE2" w14:textId="77777777" w:rsidR="00462B19" w:rsidRDefault="00462B19">
      <w:pPr>
        <w:pStyle w:val="BodyText"/>
        <w:rPr>
          <w:rFonts w:ascii="Avenir"/>
          <w:sz w:val="27"/>
        </w:rPr>
      </w:pPr>
    </w:p>
    <w:p w14:paraId="1E34C5E2" w14:textId="77777777" w:rsidR="00462B19" w:rsidRDefault="00462B19">
      <w:pPr>
        <w:pStyle w:val="BodyText"/>
        <w:rPr>
          <w:rFonts w:ascii="Avenir"/>
          <w:sz w:val="27"/>
        </w:rPr>
      </w:pPr>
    </w:p>
    <w:p w14:paraId="69982E57" w14:textId="703D7645" w:rsidR="00462B19" w:rsidRDefault="00462B19">
      <w:pPr>
        <w:pStyle w:val="BodyText"/>
        <w:rPr>
          <w:rFonts w:ascii="Avenir"/>
          <w:sz w:val="27"/>
        </w:rPr>
      </w:pPr>
    </w:p>
    <w:p w14:paraId="0E36A523" w14:textId="77777777" w:rsidR="00462B19" w:rsidRDefault="00462B19">
      <w:pPr>
        <w:pStyle w:val="BodyText"/>
        <w:rPr>
          <w:rFonts w:ascii="Avenir"/>
          <w:sz w:val="27"/>
        </w:rPr>
      </w:pPr>
    </w:p>
    <w:p w14:paraId="6169E7E9" w14:textId="1E391FF4" w:rsidR="00462B19" w:rsidRDefault="00462B19">
      <w:pPr>
        <w:pStyle w:val="BodyText"/>
        <w:spacing w:before="27"/>
        <w:rPr>
          <w:rFonts w:ascii="Avenir"/>
          <w:sz w:val="27"/>
        </w:rPr>
      </w:pPr>
    </w:p>
    <w:p w14:paraId="165251D7" w14:textId="3C64AFA8" w:rsidR="00462B19" w:rsidRDefault="00182BD9">
      <w:pPr>
        <w:spacing w:before="65"/>
        <w:ind w:left="27569"/>
        <w:rPr>
          <w:rFonts w:ascii="Avenir"/>
        </w:rPr>
      </w:pPr>
      <w:r w:rsidRPr="00FA3878">
        <w:rPr>
          <w:noProof/>
        </w:rPr>
        <w:drawing>
          <wp:anchor distT="0" distB="0" distL="114300" distR="114300" simplePos="0" relativeHeight="251664896" behindDoc="0" locked="0" layoutInCell="1" allowOverlap="1" wp14:anchorId="49D1CC91" wp14:editId="2E3310A8">
            <wp:simplePos x="0" y="0"/>
            <wp:positionH relativeFrom="column">
              <wp:posOffset>19083655</wp:posOffset>
            </wp:positionH>
            <wp:positionV relativeFrom="page">
              <wp:posOffset>14272260</wp:posOffset>
            </wp:positionV>
            <wp:extent cx="753093" cy="493175"/>
            <wp:effectExtent l="0" t="0" r="0" b="2540"/>
            <wp:wrapNone/>
            <wp:docPr id="1361556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5688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93" cy="49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2B19">
      <w:type w:val="continuous"/>
      <w:pgSz w:w="31660" w:h="23750" w:orient="landscape"/>
      <w:pgMar w:top="120" w:right="566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9"/>
    <w:rsid w:val="001818A0"/>
    <w:rsid w:val="00182BD9"/>
    <w:rsid w:val="002055D5"/>
    <w:rsid w:val="00462B19"/>
    <w:rsid w:val="00590161"/>
    <w:rsid w:val="00591C4E"/>
    <w:rsid w:val="007124C0"/>
    <w:rsid w:val="00C61206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6C69"/>
  <w15:docId w15:val="{7EDD5DD9-AEF2-DB46-9D40-AC517DEE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="Avenir Book" w:hAnsi="Avenir Book" w:cs="Avenir Book"/>
    </w:rPr>
  </w:style>
  <w:style w:type="paragraph" w:styleId="Heading1">
    <w:name w:val="heading 1"/>
    <w:basedOn w:val="Normal"/>
    <w:uiPriority w:val="9"/>
    <w:qFormat/>
    <w:pPr>
      <w:spacing w:before="84"/>
      <w:ind w:left="28"/>
      <w:outlineLvl w:val="0"/>
    </w:pPr>
    <w:rPr>
      <w:rFonts w:ascii="Avenir Black" w:eastAsia="Avenir Black" w:hAnsi="Avenir Black" w:cs="Avenir Black"/>
      <w:b/>
      <w:bCs/>
      <w:sz w:val="45"/>
      <w:szCs w:val="45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8"/>
      <w:outlineLvl w:val="1"/>
    </w:pPr>
    <w:rPr>
      <w:rFonts w:ascii="Avenir Black" w:eastAsia="Avenir Black" w:hAnsi="Avenir Black" w:cs="Avenir Black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73"/>
    </w:pPr>
  </w:style>
  <w:style w:type="character" w:customStyle="1" w:styleId="Heading2Char">
    <w:name w:val="Heading 2 Char"/>
    <w:basedOn w:val="DefaultParagraphFont"/>
    <w:link w:val="Heading2"/>
    <w:uiPriority w:val="9"/>
    <w:rsid w:val="00C61206"/>
    <w:rPr>
      <w:rFonts w:ascii="Avenir Black" w:eastAsia="Avenir Black" w:hAnsi="Avenir Black" w:cs="Avenir Black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C61206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98</Characters>
  <Application>Microsoft Office Word</Application>
  <DocSecurity>0</DocSecurity>
  <Lines>98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Ahmad</cp:lastModifiedBy>
  <cp:revision>3</cp:revision>
  <dcterms:created xsi:type="dcterms:W3CDTF">2026-01-22T01:14:00Z</dcterms:created>
  <dcterms:modified xsi:type="dcterms:W3CDTF">2026-02-03T22:28:00Z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9.9</vt:lpwstr>
  </property>
</Properties>
</file>